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FC5AA" w14:textId="3002AD73" w:rsidR="00930749" w:rsidRDefault="00684074" w:rsidP="00930749">
      <w:pPr>
        <w:rPr>
          <w:rFonts w:asciiTheme="majorHAnsi" w:eastAsia="Times New Roman" w:hAnsiTheme="majorHAnsi" w:cstheme="majorHAnsi"/>
          <w:b/>
          <w:bCs/>
          <w:color w:val="365F91" w:themeColor="accent1" w:themeShade="BF"/>
          <w:sz w:val="32"/>
          <w:lang w:eastAsia="en-CA"/>
        </w:rPr>
      </w:pPr>
      <w:r>
        <w:rPr>
          <w:rFonts w:asciiTheme="majorHAnsi" w:eastAsia="Times New Roman" w:hAnsiTheme="majorHAnsi" w:cstheme="majorHAnsi"/>
          <w:b/>
          <w:bCs/>
          <w:color w:val="365F91" w:themeColor="accent1" w:themeShade="BF"/>
          <w:sz w:val="32"/>
          <w:lang w:eastAsia="en-CA"/>
        </w:rPr>
        <w:t>A</w:t>
      </w:r>
      <w:r w:rsidR="009C76AF">
        <w:rPr>
          <w:rFonts w:asciiTheme="majorHAnsi" w:eastAsia="Times New Roman" w:hAnsiTheme="majorHAnsi" w:cstheme="majorHAnsi"/>
          <w:b/>
          <w:bCs/>
          <w:color w:val="365F91" w:themeColor="accent1" w:themeShade="BF"/>
          <w:sz w:val="32"/>
          <w:lang w:eastAsia="en-CA"/>
        </w:rPr>
        <w:t>lternatively Paid Physicians for</w:t>
      </w:r>
      <w:r w:rsidRPr="00684074">
        <w:rPr>
          <w:rFonts w:asciiTheme="majorHAnsi" w:eastAsia="Times New Roman" w:hAnsiTheme="majorHAnsi" w:cstheme="majorHAnsi"/>
          <w:b/>
          <w:bCs/>
          <w:color w:val="365F91" w:themeColor="accent1" w:themeShade="BF"/>
          <w:sz w:val="32"/>
          <w:lang w:eastAsia="en-CA"/>
        </w:rPr>
        <w:t xml:space="preserve"> F</w:t>
      </w:r>
      <w:r>
        <w:rPr>
          <w:rFonts w:asciiTheme="majorHAnsi" w:eastAsia="Times New Roman" w:hAnsiTheme="majorHAnsi" w:cstheme="majorHAnsi"/>
          <w:b/>
          <w:bCs/>
          <w:color w:val="365F91" w:themeColor="accent1" w:themeShade="BF"/>
          <w:sz w:val="32"/>
          <w:lang w:eastAsia="en-CA"/>
        </w:rPr>
        <w:t>acility Engagement</w:t>
      </w:r>
    </w:p>
    <w:p w14:paraId="163875D9" w14:textId="77777777" w:rsidR="00684074" w:rsidRPr="00930749" w:rsidRDefault="00684074" w:rsidP="00930749">
      <w:pPr>
        <w:rPr>
          <w:rFonts w:asciiTheme="majorHAnsi" w:eastAsia="Times New Roman" w:hAnsiTheme="majorHAnsi" w:cstheme="majorHAnsi"/>
          <w:b/>
          <w:bCs/>
          <w:color w:val="365F91" w:themeColor="accent1" w:themeShade="BF"/>
          <w:sz w:val="32"/>
          <w:lang w:eastAsia="en-CA"/>
        </w:rPr>
      </w:pPr>
    </w:p>
    <w:p w14:paraId="637EE199" w14:textId="77777777" w:rsidR="00930749" w:rsidRDefault="00930749" w:rsidP="00930749">
      <w:pPr>
        <w:rPr>
          <w:rFonts w:asciiTheme="majorHAnsi" w:hAnsiTheme="majorHAnsi" w:cstheme="majorHAnsi"/>
        </w:rPr>
      </w:pPr>
    </w:p>
    <w:p w14:paraId="5B15C3FA" w14:textId="1F9F5757" w:rsidR="00684074" w:rsidRPr="00684074" w:rsidRDefault="000D6CE3" w:rsidP="0068407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684074" w:rsidRPr="00684074">
        <w:rPr>
          <w:rFonts w:asciiTheme="majorHAnsi" w:hAnsiTheme="majorHAnsi" w:cstheme="majorHAnsi"/>
        </w:rPr>
        <w:t xml:space="preserve">lternatively paid physicians </w:t>
      </w:r>
      <w:r>
        <w:rPr>
          <w:rStyle w:val="CommentReference"/>
        </w:rPr>
        <w:commentReference w:id="0"/>
      </w:r>
      <w:r w:rsidR="00684074" w:rsidRPr="0068407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should </w:t>
      </w:r>
      <w:r w:rsidR="00684074" w:rsidRPr="00684074">
        <w:rPr>
          <w:rFonts w:asciiTheme="majorHAnsi" w:hAnsiTheme="majorHAnsi" w:cstheme="majorHAnsi"/>
        </w:rPr>
        <w:t xml:space="preserve">consult with their health authority contract management staff </w:t>
      </w:r>
      <w:r w:rsidR="00C74285">
        <w:rPr>
          <w:rFonts w:asciiTheme="majorHAnsi" w:hAnsiTheme="majorHAnsi" w:cstheme="majorHAnsi"/>
        </w:rPr>
        <w:t xml:space="preserve">to determine if </w:t>
      </w:r>
      <w:r w:rsidR="00684074" w:rsidRPr="00684074">
        <w:rPr>
          <w:rFonts w:asciiTheme="majorHAnsi" w:hAnsiTheme="majorHAnsi" w:cstheme="majorHAnsi"/>
        </w:rPr>
        <w:t>participati</w:t>
      </w:r>
      <w:r w:rsidR="00C74285">
        <w:rPr>
          <w:rFonts w:asciiTheme="majorHAnsi" w:hAnsiTheme="majorHAnsi" w:cstheme="majorHAnsi"/>
        </w:rPr>
        <w:t>ng</w:t>
      </w:r>
      <w:r w:rsidR="007778C7">
        <w:rPr>
          <w:rFonts w:asciiTheme="majorHAnsi" w:hAnsiTheme="majorHAnsi" w:cstheme="majorHAnsi"/>
        </w:rPr>
        <w:t xml:space="preserve"> in</w:t>
      </w:r>
      <w:r w:rsidR="00C74285">
        <w:rPr>
          <w:rFonts w:asciiTheme="majorHAnsi" w:hAnsiTheme="majorHAnsi" w:cstheme="majorHAnsi"/>
        </w:rPr>
        <w:t xml:space="preserve"> </w:t>
      </w:r>
      <w:r w:rsidR="00C74285" w:rsidRPr="00684074">
        <w:rPr>
          <w:rFonts w:asciiTheme="majorHAnsi" w:hAnsiTheme="majorHAnsi" w:cstheme="majorHAnsi"/>
        </w:rPr>
        <w:t xml:space="preserve">Facility Engagement </w:t>
      </w:r>
      <w:r w:rsidR="00C74285">
        <w:rPr>
          <w:rFonts w:asciiTheme="majorHAnsi" w:hAnsiTheme="majorHAnsi" w:cstheme="majorHAnsi"/>
        </w:rPr>
        <w:t xml:space="preserve">(FE) </w:t>
      </w:r>
      <w:r w:rsidR="00684074" w:rsidRPr="00684074">
        <w:rPr>
          <w:rFonts w:asciiTheme="majorHAnsi" w:hAnsiTheme="majorHAnsi" w:cstheme="majorHAnsi"/>
        </w:rPr>
        <w:t>activities</w:t>
      </w:r>
      <w:r w:rsidR="00C74285">
        <w:rPr>
          <w:rFonts w:asciiTheme="majorHAnsi" w:hAnsiTheme="majorHAnsi" w:cstheme="majorHAnsi"/>
        </w:rPr>
        <w:t xml:space="preserve"> constitutes “s</w:t>
      </w:r>
      <w:r w:rsidR="00684074" w:rsidRPr="00684074">
        <w:rPr>
          <w:rFonts w:asciiTheme="majorHAnsi" w:hAnsiTheme="majorHAnsi" w:cstheme="majorHAnsi"/>
        </w:rPr>
        <w:t>ervices</w:t>
      </w:r>
      <w:r w:rsidR="00C74285">
        <w:rPr>
          <w:rFonts w:asciiTheme="majorHAnsi" w:hAnsiTheme="majorHAnsi" w:cstheme="majorHAnsi"/>
        </w:rPr>
        <w:t>”</w:t>
      </w:r>
      <w:r w:rsidR="00684074" w:rsidRPr="00684074">
        <w:rPr>
          <w:rFonts w:asciiTheme="majorHAnsi" w:hAnsiTheme="majorHAnsi" w:cstheme="majorHAnsi"/>
        </w:rPr>
        <w:t xml:space="preserve"> under their existing salary agreement,</w:t>
      </w:r>
      <w:r w:rsidR="00C74285">
        <w:rPr>
          <w:rFonts w:asciiTheme="majorHAnsi" w:hAnsiTheme="majorHAnsi" w:cstheme="majorHAnsi"/>
        </w:rPr>
        <w:t xml:space="preserve"> their </w:t>
      </w:r>
      <w:r w:rsidR="00684074" w:rsidRPr="00684074">
        <w:rPr>
          <w:rFonts w:asciiTheme="majorHAnsi" w:hAnsiTheme="majorHAnsi" w:cstheme="majorHAnsi"/>
        </w:rPr>
        <w:t>service contract</w:t>
      </w:r>
      <w:r w:rsidR="00C74285">
        <w:rPr>
          <w:rFonts w:asciiTheme="majorHAnsi" w:hAnsiTheme="majorHAnsi" w:cstheme="majorHAnsi"/>
        </w:rPr>
        <w:t>,</w:t>
      </w:r>
      <w:r w:rsidR="00684074" w:rsidRPr="00684074">
        <w:rPr>
          <w:rFonts w:asciiTheme="majorHAnsi" w:hAnsiTheme="majorHAnsi" w:cstheme="majorHAnsi"/>
        </w:rPr>
        <w:t xml:space="preserve"> or </w:t>
      </w:r>
      <w:r w:rsidR="00C74285">
        <w:rPr>
          <w:rFonts w:asciiTheme="majorHAnsi" w:hAnsiTheme="majorHAnsi" w:cstheme="majorHAnsi"/>
        </w:rPr>
        <w:t xml:space="preserve">their </w:t>
      </w:r>
      <w:r w:rsidR="00684074" w:rsidRPr="00684074">
        <w:rPr>
          <w:rFonts w:asciiTheme="majorHAnsi" w:hAnsiTheme="majorHAnsi" w:cstheme="majorHAnsi"/>
        </w:rPr>
        <w:t xml:space="preserve">sessional contract.  Doctors of BC staff are available to assist alternatively paid physicians in such discussions.   </w:t>
      </w:r>
    </w:p>
    <w:p w14:paraId="6D0C3B70" w14:textId="77777777" w:rsidR="00684074" w:rsidRPr="00684074" w:rsidRDefault="00684074" w:rsidP="00684074">
      <w:pPr>
        <w:rPr>
          <w:rFonts w:asciiTheme="majorHAnsi" w:hAnsiTheme="majorHAnsi" w:cstheme="majorHAnsi"/>
        </w:rPr>
      </w:pPr>
    </w:p>
    <w:p w14:paraId="09512DEE" w14:textId="3EE667F7" w:rsidR="00684074" w:rsidRPr="00684074" w:rsidRDefault="00684074" w:rsidP="00684074">
      <w:pPr>
        <w:rPr>
          <w:rFonts w:asciiTheme="majorHAnsi" w:hAnsiTheme="majorHAnsi" w:cstheme="majorHAnsi"/>
        </w:rPr>
      </w:pPr>
      <w:r w:rsidRPr="00684074">
        <w:rPr>
          <w:rFonts w:asciiTheme="majorHAnsi" w:hAnsiTheme="majorHAnsi" w:cstheme="majorHAnsi"/>
        </w:rPr>
        <w:t xml:space="preserve">As a general rule, alternatively paid physicians should submit a claim for facility engagement work </w:t>
      </w:r>
      <w:r w:rsidR="000D6CE3" w:rsidRPr="0031796E">
        <w:rPr>
          <w:rFonts w:asciiTheme="majorHAnsi" w:hAnsiTheme="majorHAnsi" w:cstheme="majorHAnsi"/>
          <w:b/>
        </w:rPr>
        <w:t>only</w:t>
      </w:r>
      <w:r w:rsidR="000D6CE3" w:rsidRPr="00684074">
        <w:rPr>
          <w:rFonts w:asciiTheme="majorHAnsi" w:hAnsiTheme="majorHAnsi" w:cstheme="majorHAnsi"/>
        </w:rPr>
        <w:t xml:space="preserve"> </w:t>
      </w:r>
      <w:r w:rsidRPr="00684074">
        <w:rPr>
          <w:rFonts w:asciiTheme="majorHAnsi" w:hAnsiTheme="majorHAnsi" w:cstheme="majorHAnsi"/>
        </w:rPr>
        <w:t>if they are not already being paid for that work under their alternative payment arrangement or by another party.</w:t>
      </w:r>
    </w:p>
    <w:p w14:paraId="0A5BA8B4" w14:textId="77777777" w:rsidR="00684074" w:rsidRPr="00684074" w:rsidRDefault="00684074" w:rsidP="00684074">
      <w:pPr>
        <w:rPr>
          <w:rFonts w:asciiTheme="majorHAnsi" w:hAnsiTheme="majorHAnsi" w:cstheme="majorHAnsi"/>
        </w:rPr>
      </w:pPr>
    </w:p>
    <w:p w14:paraId="15A1986E" w14:textId="3AB1E72F" w:rsidR="00930749" w:rsidRPr="008C21E1" w:rsidRDefault="00C74285" w:rsidP="0068407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It is highly recommended that physicians d</w:t>
      </w:r>
      <w:r w:rsidR="00684074" w:rsidRPr="00684074">
        <w:rPr>
          <w:rFonts w:asciiTheme="majorHAnsi" w:hAnsiTheme="majorHAnsi" w:cstheme="majorHAnsi"/>
        </w:rPr>
        <w:t>ocument</w:t>
      </w:r>
      <w:r>
        <w:rPr>
          <w:rFonts w:asciiTheme="majorHAnsi" w:hAnsiTheme="majorHAnsi" w:cstheme="majorHAnsi"/>
        </w:rPr>
        <w:t xml:space="preserve"> the time they spend </w:t>
      </w:r>
      <w:r w:rsidR="00684074" w:rsidRPr="00684074">
        <w:rPr>
          <w:rFonts w:asciiTheme="majorHAnsi" w:hAnsiTheme="majorHAnsi" w:cstheme="majorHAnsi"/>
        </w:rPr>
        <w:t>participating in FE</w:t>
      </w:r>
      <w:r w:rsidR="007778C7">
        <w:rPr>
          <w:rFonts w:asciiTheme="majorHAnsi" w:hAnsiTheme="majorHAnsi" w:cstheme="majorHAnsi"/>
        </w:rPr>
        <w:t xml:space="preserve"> activities</w:t>
      </w:r>
      <w:r>
        <w:rPr>
          <w:rFonts w:asciiTheme="majorHAnsi" w:hAnsiTheme="majorHAnsi" w:cstheme="majorHAnsi"/>
        </w:rPr>
        <w:t xml:space="preserve">. </w:t>
      </w:r>
      <w:r w:rsidR="00684074" w:rsidRPr="00684074">
        <w:rPr>
          <w:rFonts w:asciiTheme="majorHAnsi" w:hAnsiTheme="majorHAnsi" w:cstheme="majorHAnsi"/>
        </w:rPr>
        <w:t xml:space="preserve">Such documentation can help to verify that </w:t>
      </w:r>
      <w:r>
        <w:rPr>
          <w:rFonts w:asciiTheme="majorHAnsi" w:hAnsiTheme="majorHAnsi" w:cstheme="majorHAnsi"/>
        </w:rPr>
        <w:t>FE</w:t>
      </w:r>
      <w:r w:rsidR="00684074" w:rsidRPr="00684074">
        <w:rPr>
          <w:rFonts w:asciiTheme="majorHAnsi" w:hAnsiTheme="majorHAnsi" w:cstheme="majorHAnsi"/>
        </w:rPr>
        <w:t xml:space="preserve"> payments were made during a time period when physicians were </w:t>
      </w:r>
      <w:r w:rsidR="00684074" w:rsidRPr="007778C7">
        <w:rPr>
          <w:rFonts w:asciiTheme="majorHAnsi" w:hAnsiTheme="majorHAnsi" w:cstheme="majorHAnsi"/>
          <w:b/>
        </w:rPr>
        <w:t>not</w:t>
      </w:r>
      <w:r w:rsidR="00684074" w:rsidRPr="00684074">
        <w:rPr>
          <w:rFonts w:asciiTheme="majorHAnsi" w:hAnsiTheme="majorHAnsi" w:cstheme="majorHAnsi"/>
        </w:rPr>
        <w:t xml:space="preserve"> paid for provi</w:t>
      </w:r>
      <w:r w:rsidR="000D6CE3">
        <w:rPr>
          <w:rFonts w:asciiTheme="majorHAnsi" w:hAnsiTheme="majorHAnsi" w:cstheme="majorHAnsi"/>
        </w:rPr>
        <w:t xml:space="preserve">ding </w:t>
      </w:r>
      <w:r>
        <w:rPr>
          <w:rFonts w:asciiTheme="majorHAnsi" w:hAnsiTheme="majorHAnsi" w:cstheme="majorHAnsi"/>
        </w:rPr>
        <w:t>s</w:t>
      </w:r>
      <w:r w:rsidR="00684074" w:rsidRPr="00684074">
        <w:rPr>
          <w:rFonts w:asciiTheme="majorHAnsi" w:hAnsiTheme="majorHAnsi" w:cstheme="majorHAnsi"/>
        </w:rPr>
        <w:t xml:space="preserve">ervices under their alternative payment arrangements. </w:t>
      </w:r>
    </w:p>
    <w:p w14:paraId="561EE0D1" w14:textId="77777777" w:rsidR="00D10285" w:rsidRDefault="00D10285" w:rsidP="00D10285">
      <w:r>
        <w:t xml:space="preserve"> </w:t>
      </w:r>
    </w:p>
    <w:p w14:paraId="507C41C4" w14:textId="77777777" w:rsidR="006012C6" w:rsidRDefault="006012C6" w:rsidP="006012C6">
      <w:r>
        <w:t xml:space="preserve"> </w:t>
      </w:r>
    </w:p>
    <w:p w14:paraId="49F3E9F9" w14:textId="77777777" w:rsidR="0098602C" w:rsidRPr="009B534E" w:rsidRDefault="0098602C" w:rsidP="006012C6">
      <w:pPr>
        <w:rPr>
          <w:sz w:val="22"/>
          <w:szCs w:val="22"/>
        </w:rPr>
      </w:pPr>
      <w:bookmarkStart w:id="1" w:name="_GoBack"/>
      <w:bookmarkEnd w:id="1"/>
    </w:p>
    <w:sectPr w:rsidR="0098602C" w:rsidRPr="009B534E" w:rsidSect="003F0C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664" w:right="936" w:bottom="936" w:left="1440" w:header="504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Ruth Wilson" w:date="2017-11-01T13:47:00Z" w:initials="RW">
    <w:p w14:paraId="2754338C" w14:textId="70D791CA" w:rsidR="000D6CE3" w:rsidRDefault="000D6CE3">
      <w:pPr>
        <w:pStyle w:val="CommentText"/>
      </w:pPr>
      <w:r>
        <w:rPr>
          <w:rStyle w:val="CommentReference"/>
        </w:rPr>
        <w:annotationRef/>
      </w:r>
      <w:r>
        <w:t xml:space="preserve">I don’t think you need the parenthetical examples because you cover these three options at the end of the same sentence (and it makes for an overlong sentence).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35016" w14:textId="77777777" w:rsidR="007E2E74" w:rsidRDefault="007E2E74" w:rsidP="006012C6">
      <w:r>
        <w:separator/>
      </w:r>
    </w:p>
  </w:endnote>
  <w:endnote w:type="continuationSeparator" w:id="0">
    <w:p w14:paraId="7ECCFCE7" w14:textId="77777777" w:rsidR="007E2E74" w:rsidRDefault="007E2E74" w:rsidP="0060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45AD8" w14:textId="77777777" w:rsidR="007778C7" w:rsidRDefault="007778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FE191" w14:textId="75F0EE1E" w:rsidR="003F0CA3" w:rsidRDefault="009B534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2982B2" wp14:editId="66CEBF88">
              <wp:simplePos x="0" y="0"/>
              <wp:positionH relativeFrom="column">
                <wp:posOffset>-62865</wp:posOffset>
              </wp:positionH>
              <wp:positionV relativeFrom="paragraph">
                <wp:posOffset>-50800</wp:posOffset>
              </wp:positionV>
              <wp:extent cx="6286500" cy="0"/>
              <wp:effectExtent l="0" t="0" r="1270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515A5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-4pt" to="490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" strokecolor="#515a58"/>
          </w:pict>
        </mc:Fallback>
      </mc:AlternateContent>
    </w:r>
    <w:r w:rsidR="002C3F21">
      <w:t xml:space="preserve">ID </w:t>
    </w:r>
    <w:r w:rsidR="009D3207" w:rsidRPr="009D3207">
      <w:t>126401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2235" w14:textId="77777777" w:rsidR="007778C7" w:rsidRDefault="007778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023B7" w14:textId="77777777" w:rsidR="007E2E74" w:rsidRDefault="007E2E74" w:rsidP="006012C6">
      <w:r>
        <w:separator/>
      </w:r>
    </w:p>
  </w:footnote>
  <w:footnote w:type="continuationSeparator" w:id="0">
    <w:p w14:paraId="4DE424A5" w14:textId="77777777" w:rsidR="007E2E74" w:rsidRDefault="007E2E74" w:rsidP="00601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4542E" w14:textId="77777777" w:rsidR="007778C7" w:rsidRDefault="007778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04C3A" w14:textId="530635A6" w:rsidR="0098602C" w:rsidRDefault="003F0CA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196B20" wp14:editId="29C33527">
              <wp:simplePos x="0" y="0"/>
              <wp:positionH relativeFrom="column">
                <wp:posOffset>-233680</wp:posOffset>
              </wp:positionH>
              <wp:positionV relativeFrom="paragraph">
                <wp:posOffset>66040</wp:posOffset>
              </wp:positionV>
              <wp:extent cx="3251200" cy="1097280"/>
              <wp:effectExtent l="0" t="0" r="6350" b="76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0" cy="1097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19A2E8" w14:textId="2DB5B11D" w:rsidR="003F0CA3" w:rsidRDefault="003F0CA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3A4A37" wp14:editId="33CC3E9C">
                                <wp:extent cx="2807112" cy="995680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E Logo w SSC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07112" cy="9956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8.4pt;margin-top:5.2pt;width:256pt;height:8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" stroked="f">
              <v:textbox>
                <w:txbxContent>
                  <w:p w14:paraId="4819A2E8" w14:textId="2DB5B11D" w:rsidR="003F0CA3" w:rsidRDefault="003F0CA3">
                    <w:r>
                      <w:rPr>
                        <w:noProof/>
                      </w:rPr>
                      <w:drawing>
                        <wp:inline distT="0" distB="0" distL="0" distR="0" wp14:anchorId="033A4A37" wp14:editId="33CC3E9C">
                          <wp:extent cx="2807112" cy="995680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E Logo w SSC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07112" cy="9956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6EED4" w14:textId="77777777" w:rsidR="007778C7" w:rsidRDefault="007778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C6"/>
    <w:rsid w:val="000D6CE3"/>
    <w:rsid w:val="001B32B4"/>
    <w:rsid w:val="001C413D"/>
    <w:rsid w:val="002C3F21"/>
    <w:rsid w:val="002D57BA"/>
    <w:rsid w:val="002D7967"/>
    <w:rsid w:val="0031796E"/>
    <w:rsid w:val="003924F7"/>
    <w:rsid w:val="003E05A5"/>
    <w:rsid w:val="003F0CA3"/>
    <w:rsid w:val="004B74F0"/>
    <w:rsid w:val="006012C6"/>
    <w:rsid w:val="00684074"/>
    <w:rsid w:val="007778C7"/>
    <w:rsid w:val="007E2E74"/>
    <w:rsid w:val="007F533A"/>
    <w:rsid w:val="00800B21"/>
    <w:rsid w:val="008606C5"/>
    <w:rsid w:val="008C21E1"/>
    <w:rsid w:val="008D295A"/>
    <w:rsid w:val="00930749"/>
    <w:rsid w:val="0098602C"/>
    <w:rsid w:val="009B534E"/>
    <w:rsid w:val="009C76AF"/>
    <w:rsid w:val="009D3207"/>
    <w:rsid w:val="00C240FD"/>
    <w:rsid w:val="00C74285"/>
    <w:rsid w:val="00CB64DE"/>
    <w:rsid w:val="00D10285"/>
    <w:rsid w:val="00E4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30A7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6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CE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CE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CE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6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CE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CE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CE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BD43D828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Hewer</dc:creator>
  <cp:lastModifiedBy>Fedor, Jessica</cp:lastModifiedBy>
  <cp:revision>4</cp:revision>
  <cp:lastPrinted>2016-06-15T16:32:00Z</cp:lastPrinted>
  <dcterms:created xsi:type="dcterms:W3CDTF">2017-11-01T20:45:00Z</dcterms:created>
  <dcterms:modified xsi:type="dcterms:W3CDTF">2017-11-06T18:22:00Z</dcterms:modified>
</cp:coreProperties>
</file>